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北京市能</w:t>
      </w:r>
      <w:bookmarkStart w:id="0" w:name="_GoBack"/>
      <w:bookmarkEnd w:id="0"/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源与环境学会单位会员入会登记表</w:t>
      </w:r>
    </w:p>
    <w:p>
      <w:pPr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单位会员编号：</w:t>
      </w:r>
    </w:p>
    <w:tbl>
      <w:tblPr>
        <w:tblStyle w:val="4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36"/>
        <w:gridCol w:w="1501"/>
        <w:gridCol w:w="899"/>
        <w:gridCol w:w="180"/>
        <w:gridCol w:w="1185"/>
        <w:gridCol w:w="873"/>
        <w:gridCol w:w="83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155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会员</w:t>
            </w:r>
            <w:r>
              <w:rPr>
                <w:rFonts w:hint="eastAsia"/>
                <w:b/>
              </w:rPr>
              <w:t>代表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mail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经办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7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企 业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事 业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合 资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科 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主营业务</w:t>
            </w:r>
          </w:p>
        </w:tc>
        <w:tc>
          <w:tcPr>
            <w:tcW w:w="7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36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申请单位意见</w:t>
            </w: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>
            <w:pPr>
              <w:wordWrap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（单位签字或盖章）</w:t>
            </w:r>
          </w:p>
          <w:p>
            <w:pPr>
              <w:wordWrap w:val="0"/>
              <w:jc w:val="right"/>
            </w:pPr>
          </w:p>
          <w:p>
            <w:pPr>
              <w:wordWrap/>
              <w:jc w:val="center"/>
              <w:rPr>
                <w:rFonts w:hint="eastAsia"/>
                <w:b w:val="0"/>
                <w:bCs/>
                <w:lang w:eastAsia="zh-CN"/>
              </w:rPr>
            </w:pPr>
            <w:r>
              <w:t>日期</w:t>
            </w:r>
            <w:r>
              <w:rPr>
                <w:rFonts w:hint="eastAsia"/>
              </w:rPr>
              <w:t xml:space="preserve"> ：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wordWrap w:val="0"/>
              <w:jc w:val="both"/>
              <w:rPr>
                <w:rFonts w:hint="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学会审批意见</w:t>
            </w:r>
          </w:p>
          <w:p>
            <w:pPr>
              <w:wordWrap w:val="0"/>
              <w:jc w:val="both"/>
              <w:rPr>
                <w:rFonts w:hint="eastAsia"/>
                <w:b w:val="0"/>
                <w:bCs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/>
                <w:lang w:eastAsia="zh-CN"/>
              </w:rPr>
            </w:pPr>
          </w:p>
          <w:p>
            <w:pPr>
              <w:wordWrap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（单位签字或盖章）</w:t>
            </w:r>
          </w:p>
          <w:p>
            <w:pPr>
              <w:wordWrap w:val="0"/>
              <w:jc w:val="right"/>
            </w:pPr>
          </w:p>
          <w:p>
            <w:pPr>
              <w:wordWrap w:val="0"/>
              <w:ind w:firstLine="1470" w:firstLineChars="700"/>
              <w:jc w:val="both"/>
            </w:pPr>
            <w:r>
              <w:t>日期</w:t>
            </w:r>
            <w:r>
              <w:rPr>
                <w:rFonts w:hint="eastAsia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36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441" w:firstLineChars="21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北京能源与环境学会联系方式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邮  箱: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</w:t>
            </w:r>
          </w:p>
          <w:p>
            <w:pPr>
              <w:spacing w:line="420" w:lineRule="exac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  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spacing w:line="420" w:lineRule="exact"/>
              <w:ind w:firstLine="441" w:firstLineChars="210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汇款方式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开户名：</w:t>
            </w:r>
            <w:r>
              <w:rPr>
                <w:rFonts w:hint="eastAsia" w:ascii="宋体" w:hAnsi="宋体" w:eastAsia="宋体" w:cs="宋体"/>
                <w:sz w:val="21"/>
                <w:szCs w:val="16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开户行：</w:t>
            </w:r>
            <w:r>
              <w:rPr>
                <w:rFonts w:hint="eastAsia" w:ascii="宋体" w:hAnsi="宋体" w:eastAsia="宋体" w:cs="宋体"/>
                <w:sz w:val="21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帐  号：</w:t>
            </w:r>
            <w:r>
              <w:rPr>
                <w:rFonts w:hint="eastAsia" w:ascii="宋体" w:hAnsi="宋体" w:eastAsia="宋体" w:cs="宋体"/>
                <w:sz w:val="21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    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银行代码：</w:t>
            </w:r>
            <w:r>
              <w:rPr>
                <w:rFonts w:hint="eastAsia" w:ascii="宋体" w:hAnsi="宋体" w:eastAsia="宋体" w:cs="宋体"/>
                <w:sz w:val="21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940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填表说明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630" w:firstLineChars="3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副会长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单位5万元/年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常务理事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单位2万元/年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单位1万元/年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此表请务必逐项认真填写，以便建立完整数据库；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随表请附：单位营业执照复印件，法人代表身份证复印件；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此表复印有效，请尽可能提供打印件。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E094A"/>
    <w:rsid w:val="142E0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2017-08-08T09:31:00Z</dcterms:created>
  <dc:creator>Administrator</dc:creator>
  <cp:lastModifiedBy>Administrator</cp:lastModifiedBy>
  <dcterms:modified xsi:type="dcterms:W3CDTF">2017-08-08T09:32:05Z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